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6E7231" w:rsidTr="009A632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6E7231" w:rsidRPr="004B5102" w:rsidRDefault="006E7231" w:rsidP="009A632F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6E7231" w:rsidRDefault="006E7231" w:rsidP="009A632F">
            <w:pPr>
              <w:pStyle w:val="Header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8009065" r:id="rId6"/>
              </w:object>
            </w:r>
          </w:p>
        </w:tc>
        <w:tc>
          <w:tcPr>
            <w:tcW w:w="3827" w:type="dxa"/>
          </w:tcPr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6E7231" w:rsidRDefault="006E7231" w:rsidP="009A632F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6E7231" w:rsidRDefault="006E7231" w:rsidP="009A632F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6E7231" w:rsidRPr="000C3FDB" w:rsidRDefault="006E7231" w:rsidP="00804E94">
      <w:pPr>
        <w:pStyle w:val="Header"/>
        <w:tabs>
          <w:tab w:val="clear" w:pos="4153"/>
          <w:tab w:val="clear" w:pos="8306"/>
        </w:tabs>
        <w:ind w:left="5664" w:right="-142" w:hanging="5664"/>
        <w:rPr>
          <w:sz w:val="26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6E7231" w:rsidRPr="00730852" w:rsidRDefault="006E7231" w:rsidP="00730852">
      <w:pPr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730852">
        <w:rPr>
          <w:rFonts w:ascii="Times New Roman" w:hAnsi="Times New Roman"/>
          <w:sz w:val="26"/>
          <w:szCs w:val="28"/>
        </w:rPr>
        <w:t>РЕШЕНИЕ                                                                                                                 Совета сельского поселения Меселинский сельсовет муниципального района Аургазинский район Республики Башкортостан</w:t>
      </w:r>
    </w:p>
    <w:p w:rsidR="006E7231" w:rsidRPr="00730852" w:rsidRDefault="006E7231" w:rsidP="00730852">
      <w:pPr>
        <w:spacing w:line="240" w:lineRule="auto"/>
        <w:ind w:left="6372"/>
        <w:rPr>
          <w:rFonts w:ascii="Times New Roman" w:hAnsi="Times New Roman"/>
          <w:sz w:val="26"/>
        </w:rPr>
      </w:pPr>
      <w:r w:rsidRPr="00730852">
        <w:rPr>
          <w:rFonts w:ascii="Times New Roman" w:hAnsi="Times New Roman"/>
          <w:sz w:val="26"/>
        </w:rPr>
        <w:t>1 июня 2022 года                        № 202</w:t>
      </w:r>
    </w:p>
    <w:p w:rsidR="006E7231" w:rsidRPr="00804E94" w:rsidRDefault="006E7231" w:rsidP="00804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8"/>
        </w:rPr>
      </w:pPr>
      <w:r w:rsidRPr="00804E94">
        <w:rPr>
          <w:rFonts w:ascii="Times New Roman" w:hAnsi="Times New Roman"/>
          <w:b/>
          <w:bCs/>
          <w:sz w:val="26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Администрации сельского поселения Меселинский сельсовет муниципального района Аургазинский район Республики Башкортостан и урегулированию конфликта интересов</w:t>
      </w:r>
    </w:p>
    <w:p w:rsidR="006E7231" w:rsidRPr="00804E94" w:rsidRDefault="006E7231" w:rsidP="00804E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E7231" w:rsidRPr="00804E94" w:rsidRDefault="006E7231" w:rsidP="00804E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804E94">
        <w:rPr>
          <w:rFonts w:ascii="Times New Roman" w:hAnsi="Times New Roman"/>
          <w:sz w:val="26"/>
          <w:szCs w:val="28"/>
        </w:rPr>
        <w:t xml:space="preserve">В </w:t>
      </w:r>
      <w:r w:rsidRPr="00804E94">
        <w:rPr>
          <w:rFonts w:ascii="Times New Roman" w:hAnsi="Times New Roman"/>
          <w:color w:val="000000"/>
          <w:sz w:val="26"/>
          <w:szCs w:val="28"/>
        </w:rPr>
        <w:t>соответствии с Законом Республики Башкортостан от 22.02.2022 года № 532-з «О внесении изменения в Закон Республики Башкортостан «О муниципальной службе в Республике Башкортостан»,</w:t>
      </w:r>
      <w:r w:rsidRPr="00804E94">
        <w:rPr>
          <w:rFonts w:ascii="Times New Roman" w:hAnsi="Times New Roman"/>
          <w:sz w:val="26"/>
          <w:szCs w:val="28"/>
        </w:rPr>
        <w:t xml:space="preserve"> Совет сельского поселения Меселинский сельсовет муниципального района Аургазинский район Республики Башкортостан </w:t>
      </w:r>
      <w:r w:rsidRPr="00804E94">
        <w:rPr>
          <w:rFonts w:ascii="Times New Roman" w:hAnsi="Times New Roman"/>
          <w:b/>
          <w:sz w:val="26"/>
          <w:szCs w:val="28"/>
        </w:rPr>
        <w:t>решил:</w:t>
      </w:r>
    </w:p>
    <w:p w:rsidR="006E7231" w:rsidRPr="00804E94" w:rsidRDefault="006E7231" w:rsidP="00804E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8"/>
        </w:rPr>
      </w:pPr>
      <w:r w:rsidRPr="00804E94">
        <w:rPr>
          <w:rFonts w:ascii="Times New Roman" w:hAnsi="Times New Roman"/>
          <w:sz w:val="26"/>
          <w:szCs w:val="28"/>
        </w:rPr>
        <w:t xml:space="preserve">1. Внести в </w:t>
      </w:r>
      <w:hyperlink r:id="rId7" w:anchor="Par71#Par71" w:history="1">
        <w:r w:rsidRPr="00804E94">
          <w:rPr>
            <w:rFonts w:ascii="Times New Roman" w:hAnsi="Times New Roman"/>
            <w:sz w:val="26"/>
            <w:szCs w:val="28"/>
          </w:rPr>
          <w:t>Положение</w:t>
        </w:r>
      </w:hyperlink>
      <w:r w:rsidRPr="00804E94">
        <w:rPr>
          <w:rFonts w:ascii="Times New Roman" w:hAnsi="Times New Roman"/>
          <w:sz w:val="26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Меселинский сельсовет муниципального района Аургазинский район Республики Башкортостан и урегулированию конфликта интересов, </w:t>
      </w:r>
      <w:r w:rsidRPr="00804E94">
        <w:rPr>
          <w:rFonts w:ascii="Times New Roman" w:hAnsi="Times New Roman"/>
          <w:color w:val="000000"/>
          <w:sz w:val="26"/>
          <w:szCs w:val="28"/>
        </w:rPr>
        <w:t xml:space="preserve">утверждённое решением Совета </w:t>
      </w:r>
      <w:r w:rsidRPr="00804E94">
        <w:rPr>
          <w:rFonts w:ascii="Times New Roman" w:hAnsi="Times New Roman"/>
          <w:sz w:val="26"/>
          <w:szCs w:val="28"/>
        </w:rPr>
        <w:t>сельского поселения Меселинский сельсовет муниципального района Аургазинский район Республики Башкортостан от 11 августа 2014 года № 169  следующие изменения и дополнения: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sz w:val="26"/>
          <w:szCs w:val="28"/>
        </w:rPr>
      </w:pPr>
      <w:r w:rsidRPr="00804E94">
        <w:rPr>
          <w:rFonts w:ascii="Times New Roman" w:hAnsi="Times New Roman"/>
          <w:sz w:val="26"/>
          <w:szCs w:val="28"/>
        </w:rPr>
        <w:t>1.1. Пункт 7 изложить в следующей редакции: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sz w:val="26"/>
          <w:szCs w:val="28"/>
        </w:rPr>
        <w:t>«7.</w:t>
      </w:r>
      <w:r w:rsidRPr="00804E94">
        <w:rPr>
          <w:rFonts w:ascii="Times New Roman" w:hAnsi="Times New Roman"/>
          <w:color w:val="000000"/>
          <w:sz w:val="26"/>
          <w:szCs w:val="28"/>
        </w:rPr>
        <w:t xml:space="preserve"> Руководитель органа местного самоуправления может принять решение о включении в состав комиссии: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б) представителя общественной организации ветеранов, созданной в муниципальном районе;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г) руководителей и специалистов муниципальных предприятий и учреждений, а также представителей муниципального района.»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1.2.</w:t>
      </w:r>
      <w:r w:rsidRPr="00804E94">
        <w:rPr>
          <w:rFonts w:ascii="Times New Roman" w:hAnsi="Times New Roman"/>
          <w:sz w:val="26"/>
          <w:szCs w:val="28"/>
        </w:rPr>
        <w:t xml:space="preserve"> Пункт 8 изложить в следующей редакции: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 xml:space="preserve">«8. Лица, </w:t>
      </w:r>
      <w:r w:rsidRPr="00804E94">
        <w:rPr>
          <w:rFonts w:ascii="Times New Roman" w:hAnsi="Times New Roman"/>
          <w:sz w:val="26"/>
          <w:szCs w:val="28"/>
        </w:rPr>
        <w:t xml:space="preserve">указанные в </w:t>
      </w:r>
      <w:hyperlink r:id="rId8" w:anchor="Par94#Par94" w:history="1">
        <w:r w:rsidRPr="00804E94">
          <w:rPr>
            <w:rStyle w:val="Hyperlink"/>
            <w:rFonts w:ascii="Times New Roman" w:hAnsi="Times New Roman"/>
            <w:sz w:val="26"/>
            <w:szCs w:val="28"/>
          </w:rPr>
          <w:t xml:space="preserve">пункте </w:t>
        </w:r>
      </w:hyperlink>
      <w:r w:rsidRPr="00804E94">
        <w:rPr>
          <w:rFonts w:ascii="Times New Roman" w:hAnsi="Times New Roman"/>
          <w:sz w:val="26"/>
          <w:szCs w:val="28"/>
        </w:rPr>
        <w:t>4.1.</w:t>
      </w:r>
      <w:r w:rsidRPr="00804E94">
        <w:rPr>
          <w:rFonts w:ascii="Times New Roman" w:hAnsi="Times New Roman"/>
          <w:color w:val="000000"/>
          <w:sz w:val="26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</w:t>
      </w:r>
      <w:r w:rsidRPr="00804E94">
        <w:rPr>
          <w:rFonts w:ascii="Times New Roman" w:hAnsi="Times New Roman"/>
          <w:sz w:val="26"/>
          <w:szCs w:val="28"/>
        </w:rPr>
        <w:t xml:space="preserve"> </w:t>
      </w:r>
      <w:r w:rsidRPr="00804E94">
        <w:rPr>
          <w:rFonts w:ascii="Times New Roman" w:hAnsi="Times New Roman"/>
          <w:color w:val="000000"/>
          <w:sz w:val="26"/>
          <w:szCs w:val="28"/>
        </w:rPr>
        <w:t>руководителями и специалистами муниципальных предприятий и учреждений, а также с представителями муниципального района на основании запроса главы сельского поселения. Согласование осуществляется в 10-дневный срок со дня получения запроса.»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1.3.</w:t>
      </w:r>
      <w:r w:rsidRPr="00804E94">
        <w:rPr>
          <w:rFonts w:ascii="Times New Roman" w:hAnsi="Times New Roman"/>
          <w:sz w:val="26"/>
          <w:szCs w:val="28"/>
        </w:rPr>
        <w:t xml:space="preserve"> </w:t>
      </w:r>
      <w:r w:rsidRPr="00804E94">
        <w:rPr>
          <w:rFonts w:ascii="Times New Roman" w:hAnsi="Times New Roman"/>
          <w:color w:val="000000"/>
          <w:sz w:val="26"/>
          <w:szCs w:val="28"/>
        </w:rPr>
        <w:t>Пункт 11 изложить в следующей редакции: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«11. В заседаниях Комиссии с правом совещательного голоса участвуют: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замещающих в Администрации,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б)</w:t>
      </w:r>
      <w:r w:rsidRPr="00804E94">
        <w:rPr>
          <w:rFonts w:ascii="Times New Roman" w:hAnsi="Times New Roman"/>
          <w:color w:val="000000"/>
          <w:sz w:val="26"/>
          <w:szCs w:val="28"/>
        </w:rPr>
        <w:tab/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804E94">
        <w:rPr>
          <w:rFonts w:ascii="Times New Roman" w:hAnsi="Times New Roman"/>
          <w:color w:val="000000"/>
          <w:sz w:val="26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согласованию).».</w:t>
      </w:r>
    </w:p>
    <w:p w:rsidR="006E7231" w:rsidRPr="00804E94" w:rsidRDefault="006E7231" w:rsidP="00804E94">
      <w:pPr>
        <w:widowControl w:val="0"/>
        <w:ind w:firstLine="720"/>
        <w:jc w:val="both"/>
        <w:rPr>
          <w:rFonts w:ascii="Times New Roman" w:hAnsi="Times New Roman"/>
          <w:sz w:val="26"/>
          <w:szCs w:val="28"/>
        </w:rPr>
      </w:pPr>
      <w:r w:rsidRPr="00804E94">
        <w:rPr>
          <w:rFonts w:ascii="Times New Roman" w:hAnsi="Times New Roman"/>
          <w:sz w:val="26"/>
          <w:szCs w:val="28"/>
        </w:rPr>
        <w:t>2. Настоящее решение опубликовать (разместить) в сети общего доступа «Интернет» на сайте сельского поселения Меселинский сельсовет  муниципального района Аургазинский район Республики Башкортостан и обнародовать на информационном стенде администрации сельского поселения Меселинский сельсовет муниципального района Аургазинский район Республики Башкортостан.</w:t>
      </w:r>
    </w:p>
    <w:p w:rsidR="006E7231" w:rsidRPr="00804E94" w:rsidRDefault="006E7231" w:rsidP="00804E94">
      <w:pPr>
        <w:pStyle w:val="BodyText3"/>
        <w:tabs>
          <w:tab w:val="left" w:pos="540"/>
        </w:tabs>
        <w:spacing w:after="0"/>
        <w:ind w:firstLineChars="257" w:firstLine="31680"/>
        <w:jc w:val="both"/>
        <w:rPr>
          <w:color w:val="000000"/>
          <w:sz w:val="26"/>
          <w:szCs w:val="28"/>
        </w:rPr>
      </w:pPr>
      <w:r w:rsidRPr="00804E94">
        <w:rPr>
          <w:color w:val="000000"/>
          <w:sz w:val="26"/>
          <w:szCs w:val="28"/>
        </w:rPr>
        <w:t>3. Контроль за исполнением настоящего решения возложить на постоянную комиссию Совета сельского поселения Меселинский сельсовет муниципального района Аургазинский район Республики Башкортостан по бюджету, налогам и вопросам муниципальной собственности.</w:t>
      </w:r>
    </w:p>
    <w:p w:rsidR="006E7231" w:rsidRPr="00804E94" w:rsidRDefault="006E7231" w:rsidP="00804E94">
      <w:pPr>
        <w:pStyle w:val="BodyText3"/>
        <w:tabs>
          <w:tab w:val="left" w:pos="540"/>
        </w:tabs>
        <w:spacing w:after="0"/>
        <w:ind w:firstLineChars="257" w:firstLine="31680"/>
        <w:jc w:val="both"/>
        <w:rPr>
          <w:color w:val="000000"/>
          <w:sz w:val="26"/>
          <w:szCs w:val="28"/>
        </w:rPr>
      </w:pPr>
    </w:p>
    <w:p w:rsidR="006E7231" w:rsidRPr="00804E94" w:rsidRDefault="006E7231" w:rsidP="00804E94">
      <w:pPr>
        <w:pStyle w:val="BodyText3"/>
        <w:tabs>
          <w:tab w:val="left" w:pos="540"/>
        </w:tabs>
        <w:spacing w:after="0"/>
        <w:ind w:firstLineChars="257" w:firstLine="31680"/>
        <w:jc w:val="both"/>
        <w:rPr>
          <w:color w:val="000000"/>
          <w:sz w:val="26"/>
          <w:szCs w:val="28"/>
        </w:rPr>
      </w:pPr>
    </w:p>
    <w:p w:rsidR="006E7231" w:rsidRPr="00804E94" w:rsidRDefault="006E7231" w:rsidP="00804E94">
      <w:pPr>
        <w:pStyle w:val="BodyText3"/>
        <w:tabs>
          <w:tab w:val="left" w:pos="540"/>
        </w:tabs>
        <w:spacing w:after="0"/>
        <w:ind w:firstLineChars="257" w:firstLine="31680"/>
        <w:jc w:val="both"/>
        <w:rPr>
          <w:color w:val="000000"/>
          <w:sz w:val="26"/>
          <w:szCs w:val="28"/>
        </w:rPr>
      </w:pPr>
    </w:p>
    <w:p w:rsidR="006E7231" w:rsidRPr="00804E94" w:rsidRDefault="006E7231" w:rsidP="00804E94">
      <w:pPr>
        <w:tabs>
          <w:tab w:val="right" w:pos="10092"/>
        </w:tabs>
        <w:jc w:val="center"/>
        <w:rPr>
          <w:rFonts w:ascii="Times New Roman" w:hAnsi="Times New Roman"/>
          <w:sz w:val="26"/>
          <w:szCs w:val="24"/>
        </w:rPr>
      </w:pPr>
      <w:r w:rsidRPr="00804E94">
        <w:rPr>
          <w:rFonts w:ascii="Times New Roman" w:hAnsi="Times New Roman"/>
          <w:sz w:val="26"/>
          <w:szCs w:val="24"/>
        </w:rPr>
        <w:t>Глава сельского поселения                                                              И.М. Александрова</w:t>
      </w:r>
    </w:p>
    <w:p w:rsidR="006E7231" w:rsidRPr="00804E94" w:rsidRDefault="006E7231" w:rsidP="0057617F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</w:rPr>
      </w:pPr>
    </w:p>
    <w:sectPr w:rsidR="006E7231" w:rsidRPr="00804E94" w:rsidSect="001774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3E9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862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9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328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EE7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85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AE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67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BEF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8A8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0A7F0"/>
    <w:multiLevelType w:val="multilevel"/>
    <w:tmpl w:val="1D70A7F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D9"/>
    <w:rsid w:val="00076E9D"/>
    <w:rsid w:val="000B0319"/>
    <w:rsid w:val="000B1A0D"/>
    <w:rsid w:val="000C3FDB"/>
    <w:rsid w:val="000D3676"/>
    <w:rsid w:val="000D439D"/>
    <w:rsid w:val="000D51C7"/>
    <w:rsid w:val="00110A1C"/>
    <w:rsid w:val="0017748F"/>
    <w:rsid w:val="001844DD"/>
    <w:rsid w:val="00210A03"/>
    <w:rsid w:val="002A5E5D"/>
    <w:rsid w:val="002B68D9"/>
    <w:rsid w:val="002C7717"/>
    <w:rsid w:val="00363DDE"/>
    <w:rsid w:val="00382A0B"/>
    <w:rsid w:val="00383C10"/>
    <w:rsid w:val="003C1207"/>
    <w:rsid w:val="0042086C"/>
    <w:rsid w:val="00430EE8"/>
    <w:rsid w:val="00432D42"/>
    <w:rsid w:val="00445B9D"/>
    <w:rsid w:val="0048444B"/>
    <w:rsid w:val="004B5102"/>
    <w:rsid w:val="005060A6"/>
    <w:rsid w:val="00506252"/>
    <w:rsid w:val="005228C5"/>
    <w:rsid w:val="0057617F"/>
    <w:rsid w:val="0066550D"/>
    <w:rsid w:val="00666081"/>
    <w:rsid w:val="006708A1"/>
    <w:rsid w:val="00682543"/>
    <w:rsid w:val="006A6694"/>
    <w:rsid w:val="006B7A07"/>
    <w:rsid w:val="006D7A28"/>
    <w:rsid w:val="006E35AF"/>
    <w:rsid w:val="006E7231"/>
    <w:rsid w:val="007218F6"/>
    <w:rsid w:val="00730852"/>
    <w:rsid w:val="00740969"/>
    <w:rsid w:val="00785BA1"/>
    <w:rsid w:val="007B6E26"/>
    <w:rsid w:val="00804E94"/>
    <w:rsid w:val="008518A3"/>
    <w:rsid w:val="00861946"/>
    <w:rsid w:val="00880B49"/>
    <w:rsid w:val="00893792"/>
    <w:rsid w:val="00912063"/>
    <w:rsid w:val="00927878"/>
    <w:rsid w:val="00931F0C"/>
    <w:rsid w:val="00975C13"/>
    <w:rsid w:val="009A632F"/>
    <w:rsid w:val="00A06B67"/>
    <w:rsid w:val="00A40FA9"/>
    <w:rsid w:val="00A5396C"/>
    <w:rsid w:val="00A60D3D"/>
    <w:rsid w:val="00A83669"/>
    <w:rsid w:val="00AB3E43"/>
    <w:rsid w:val="00B76B27"/>
    <w:rsid w:val="00B90C2A"/>
    <w:rsid w:val="00B95C4E"/>
    <w:rsid w:val="00C17687"/>
    <w:rsid w:val="00C20305"/>
    <w:rsid w:val="00C5054B"/>
    <w:rsid w:val="00CE1546"/>
    <w:rsid w:val="00D0072F"/>
    <w:rsid w:val="00D4227A"/>
    <w:rsid w:val="00DB5871"/>
    <w:rsid w:val="00DF5CC2"/>
    <w:rsid w:val="00E029C8"/>
    <w:rsid w:val="00E36D0A"/>
    <w:rsid w:val="00F27E7A"/>
    <w:rsid w:val="00F45A74"/>
    <w:rsid w:val="00F85210"/>
    <w:rsid w:val="00F901F3"/>
    <w:rsid w:val="00F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8D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0EE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7617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617F"/>
    <w:rPr>
      <w:rFonts w:eastAsia="Times New Roman" w:cs="Times New Roman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804E9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0E75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04E94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820</Words>
  <Characters>4678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Пользователь Windows</cp:lastModifiedBy>
  <cp:revision>16</cp:revision>
  <cp:lastPrinted>2022-05-07T05:29:00Z</cp:lastPrinted>
  <dcterms:created xsi:type="dcterms:W3CDTF">2019-04-22T07:13:00Z</dcterms:created>
  <dcterms:modified xsi:type="dcterms:W3CDTF">2022-06-29T05:58:00Z</dcterms:modified>
</cp:coreProperties>
</file>